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5E3DB8E1" w:rsidR="00656646" w:rsidRPr="00656646" w:rsidRDefault="00F24B95" w:rsidP="60161A04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63BCE7E3">
            <wp:simplePos x="0" y="0"/>
            <wp:positionH relativeFrom="column">
              <wp:posOffset>-112395</wp:posOffset>
            </wp:positionH>
            <wp:positionV relativeFrom="paragraph">
              <wp:posOffset>0</wp:posOffset>
            </wp:positionV>
            <wp:extent cx="766800" cy="671228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00" cy="671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4F6">
        <w:rPr>
          <w:rFonts w:ascii="Verdana" w:hAnsi="Verdana"/>
          <w:b/>
          <w:bCs/>
          <w:color w:val="185896"/>
          <w:sz w:val="28"/>
          <w:szCs w:val="28"/>
          <w:lang w:val="en-US"/>
        </w:rPr>
        <w:t>Dropped Object</w:t>
      </w:r>
      <w:r w:rsidR="00D302CE">
        <w:rPr>
          <w:rFonts w:ascii="Verdana" w:hAnsi="Verdana"/>
          <w:b/>
          <w:bCs/>
          <w:color w:val="185896"/>
          <w:sz w:val="28"/>
          <w:szCs w:val="28"/>
          <w:lang w:val="en-US"/>
        </w:rPr>
        <w:t>s</w:t>
      </w:r>
      <w:r w:rsidR="006F04F6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14:paraId="7E9AC1CF" w14:textId="77777777" w:rsidR="00656646" w:rsidRP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88"/>
        <w:gridCol w:w="1400"/>
        <w:gridCol w:w="1412"/>
        <w:gridCol w:w="528"/>
        <w:gridCol w:w="567"/>
        <w:gridCol w:w="379"/>
        <w:gridCol w:w="188"/>
        <w:gridCol w:w="556"/>
        <w:gridCol w:w="1337"/>
        <w:gridCol w:w="3068"/>
      </w:tblGrid>
      <w:tr w:rsidR="00656646" w:rsidRPr="00656646" w14:paraId="27023BC2" w14:textId="77777777" w:rsidTr="6691045B">
        <w:trPr>
          <w:trHeight w:val="262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120A0F86" w14:textId="77777777" w:rsidR="00656646" w:rsidRPr="00656646" w:rsidRDefault="00656646" w:rsidP="004E73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6691045B">
        <w:trPr>
          <w:trHeight w:val="623"/>
        </w:trPr>
        <w:tc>
          <w:tcPr>
            <w:tcW w:w="1888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4851F1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886" w:type="dxa"/>
            <w:gridSpan w:val="4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4851F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4851F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2081" w:type="dxa"/>
            <w:gridSpan w:val="3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4851F1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68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4851F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4851F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6691045B">
        <w:trPr>
          <w:trHeight w:val="730"/>
        </w:trPr>
        <w:tc>
          <w:tcPr>
            <w:tcW w:w="1888" w:type="dxa"/>
            <w:gridSpan w:val="2"/>
            <w:shd w:val="clear" w:color="auto" w:fill="FFFFFF" w:themeFill="background1"/>
          </w:tcPr>
          <w:p w14:paraId="042AE6F8" w14:textId="77777777" w:rsidR="00656646" w:rsidRPr="00656646" w:rsidRDefault="00656646" w:rsidP="004851F1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5" w:type="dxa"/>
            <w:gridSpan w:val="8"/>
            <w:shd w:val="clear" w:color="auto" w:fill="FFFFFF" w:themeFill="background1"/>
            <w:vAlign w:val="center"/>
          </w:tcPr>
          <w:p w14:paraId="7CEB5B02" w14:textId="52DA33F2" w:rsidR="00656646" w:rsidRPr="00414C37" w:rsidRDefault="00656646" w:rsidP="004851F1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color w:val="000000" w:themeColor="text1"/>
                <w:szCs w:val="18"/>
              </w:rPr>
            </w:pPr>
          </w:p>
        </w:tc>
      </w:tr>
      <w:tr w:rsidR="00656646" w:rsidRPr="00656646" w14:paraId="2A146F04" w14:textId="77777777" w:rsidTr="6691045B">
        <w:trPr>
          <w:trHeight w:val="394"/>
        </w:trPr>
        <w:tc>
          <w:tcPr>
            <w:tcW w:w="1888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4851F1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886" w:type="dxa"/>
            <w:gridSpan w:val="4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81" w:type="dxa"/>
            <w:gridSpan w:val="3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6691045B">
        <w:trPr>
          <w:trHeight w:val="394"/>
        </w:trPr>
        <w:tc>
          <w:tcPr>
            <w:tcW w:w="1888" w:type="dxa"/>
            <w:gridSpan w:val="2"/>
            <w:shd w:val="clear" w:color="auto" w:fill="FFFFFF" w:themeFill="background1"/>
            <w:vAlign w:val="center"/>
          </w:tcPr>
          <w:p w14:paraId="6CF3C085" w14:textId="32EEB855" w:rsidR="00656646" w:rsidRPr="00656646" w:rsidRDefault="6691045B" w:rsidP="6691045B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b/>
                <w:bCs/>
              </w:rPr>
            </w:pPr>
            <w:r w:rsidRPr="6691045B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2886" w:type="dxa"/>
            <w:gridSpan w:val="4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81" w:type="dxa"/>
            <w:gridSpan w:val="3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4851F1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6691045B">
        <w:trPr>
          <w:trHeight w:val="278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4F2DCCD8" w14:textId="06277589" w:rsidR="00656646" w:rsidRPr="00656646" w:rsidRDefault="00944863" w:rsidP="004E73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DROPPED OBJECTS</w:t>
            </w:r>
          </w:p>
        </w:tc>
      </w:tr>
      <w:tr w:rsidR="00471B54" w:rsidRPr="00656646" w14:paraId="7C6C7867" w14:textId="77777777" w:rsidTr="6691045B">
        <w:trPr>
          <w:trHeight w:val="278"/>
        </w:trPr>
        <w:tc>
          <w:tcPr>
            <w:tcW w:w="9923" w:type="dxa"/>
            <w:gridSpan w:val="10"/>
            <w:shd w:val="clear" w:color="auto" w:fill="auto"/>
            <w:vAlign w:val="center"/>
          </w:tcPr>
          <w:p w14:paraId="3BD884D3" w14:textId="16BEAF46" w:rsidR="00471B54" w:rsidRDefault="48FFC8C0" w:rsidP="48FFC8C0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b/>
                <w:bCs/>
                <w:color w:val="FFFFFF" w:themeColor="background1"/>
              </w:rPr>
            </w:pPr>
            <w:r w:rsidRPr="48FFC8C0">
              <w:rPr>
                <w:rFonts w:ascii="Trebuchet MS" w:hAnsi="Trebuchet MS" w:cstheme="majorBid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656646" w:rsidRPr="00656646" w14:paraId="1DA20BBE" w14:textId="77777777" w:rsidTr="6691045B">
        <w:trPr>
          <w:trHeight w:val="352"/>
        </w:trPr>
        <w:tc>
          <w:tcPr>
            <w:tcW w:w="488" w:type="dxa"/>
            <w:shd w:val="clear" w:color="auto" w:fill="F5F019"/>
            <w:vAlign w:val="center"/>
          </w:tcPr>
          <w:p w14:paraId="614FD662" w14:textId="18BC2A02" w:rsidR="00656646" w:rsidRPr="00656646" w:rsidRDefault="00990F57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2812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28" w:type="dxa"/>
            <w:shd w:val="clear" w:color="auto" w:fill="F5F019"/>
            <w:vAlign w:val="center"/>
          </w:tcPr>
          <w:p w14:paraId="114EDB9E" w14:textId="24FE6642" w:rsidR="00656646" w:rsidRPr="00656646" w:rsidRDefault="007A531F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94BF0ED" w14:textId="514E9298" w:rsidR="00656646" w:rsidRPr="00656646" w:rsidRDefault="00656646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7A531F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2"/>
            <w:shd w:val="clear" w:color="auto" w:fill="F5F019"/>
            <w:vAlign w:val="center"/>
          </w:tcPr>
          <w:p w14:paraId="1166743D" w14:textId="2B97CF53" w:rsidR="00656646" w:rsidRPr="00656646" w:rsidRDefault="007A531F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56" w:type="dxa"/>
            <w:shd w:val="clear" w:color="auto" w:fill="F5F019"/>
            <w:vAlign w:val="center"/>
          </w:tcPr>
          <w:p w14:paraId="22860E38" w14:textId="77777777" w:rsidR="00656646" w:rsidRPr="00656646" w:rsidRDefault="00656646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405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970882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6F04F6" w:rsidRPr="00656646" w14:paraId="635FB61F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6CA93011" w14:textId="77777777" w:rsidR="006F04F6" w:rsidRPr="004A3AA5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1A5F749" w14:textId="31FBB6ED" w:rsidR="006F04F6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The FLHA identifies drop hazards and control methods (e.g. hoisting, lowering, working at heights)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70C6FC7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291157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8B0D9A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06957C01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FC2E88A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F04F6" w:rsidRPr="00656646" w14:paraId="6425F7C5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69DAA1BE" w14:textId="77777777" w:rsidR="006F04F6" w:rsidRPr="004A3AA5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37BF81A" w14:textId="6AC86B41" w:rsidR="006F04F6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Controls are in place to protect workers below (e.g. flagging, tagging, signage, ground person, netting)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5E9BD82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1809AE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C382FCD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528EB246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475A095C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F04F6" w:rsidRPr="00656646" w14:paraId="6389989A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F9F293E" w14:textId="77777777" w:rsidR="006F04F6" w:rsidRPr="004A3AA5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7FDFFD9" w14:textId="087A6FDA" w:rsidR="006F04F6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Items are properly secured when manually hoisted (e.g. canvas lifting bag, proper knots)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264CF6E2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A807C7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63F48AA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54D386D6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51E89ADB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F04F6" w:rsidRPr="00656646" w14:paraId="22EDAECB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30B02C01" w14:textId="77777777" w:rsidR="006F04F6" w:rsidRPr="004A3AA5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7194F6F4" w14:textId="7529FF08" w:rsidR="006F04F6" w:rsidRPr="00331600" w:rsidRDefault="00F66082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Appropriate h</w:t>
            </w:r>
            <w:r w:rsidR="4801A011"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and tool lanyards are in use</w:t>
            </w: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7AD2F19D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8C015C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B1CDA7F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7CF71D30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F27BF96" w14:textId="77777777" w:rsidR="006F04F6" w:rsidRPr="00656646" w:rsidRDefault="006F04F6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25257" w:rsidRPr="00656646" w14:paraId="266973EE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357584C" w14:textId="46D24607" w:rsidR="00C25257" w:rsidRPr="004A3AA5" w:rsidRDefault="00DA4302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18E31814" w14:textId="70A8965F" w:rsidR="00C25257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Tools and materials are properly stored so that they will not vibrate off, be knocked off, or blown </w:t>
            </w:r>
            <w:proofErr w:type="gramStart"/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off of</w:t>
            </w:r>
            <w:proofErr w:type="gramEnd"/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structures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B1F8125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AA4606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94D4F5D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65EA6DF0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D887124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25257" w:rsidRPr="00656646" w14:paraId="0577B549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3FB2055C" w14:textId="10DC933E" w:rsidR="00C25257" w:rsidRPr="004A3AA5" w:rsidRDefault="00DA4302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B8465E0" w14:textId="2F7E3C4C" w:rsidR="00C25257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Power tools are tied off during use, and cord tagged at power source. Other tools secured as required.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14518D8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D6E179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894B1FB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6B7CA78C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8349CFF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25257" w:rsidRPr="00656646" w14:paraId="0EF31090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5C727268" w14:textId="7BD89B9D" w:rsidR="00C25257" w:rsidRPr="004A3AA5" w:rsidRDefault="00DA4302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D9BE529" w14:textId="547BDAD5" w:rsidR="00C25257" w:rsidRPr="00331600" w:rsidRDefault="00C25257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Housekeeping in the area is maintained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0B32684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D980E1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A31F2EE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79418154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10B70CB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25257" w:rsidRPr="00656646" w14:paraId="7E66A2A1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DCF1E9C" w14:textId="2D4AD1E9" w:rsidR="00C25257" w:rsidRPr="004A3AA5" w:rsidRDefault="00DA4302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DD6064A" w14:textId="3FB6F56A" w:rsidR="00C25257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Small items are protected from falling through grating or off an edge (e.g. fire blanket, mesh, plywood, toe boards, etc.)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06BC0088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6D04FF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2658F30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3D331BA6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CB888D7" w14:textId="77777777" w:rsidR="00C25257" w:rsidRPr="00656646" w:rsidRDefault="00C2525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A855CE" w:rsidRPr="00656646" w14:paraId="69E33CCC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4E33304F" w14:textId="4E94E418" w:rsidR="00A855CE" w:rsidRDefault="00DA4302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1CD1337F" w14:textId="0B1D38BE" w:rsidR="00A855CE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Unnecessary equipment is not present (e.g. fasteners, plates, chains, piping)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20B15F16" w14:textId="77777777" w:rsidR="00A855CE" w:rsidRPr="00656646" w:rsidRDefault="00A855CE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99A190" w14:textId="77777777" w:rsidR="00A855CE" w:rsidRPr="00656646" w:rsidRDefault="00A855CE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3D7F198" w14:textId="77777777" w:rsidR="00A855CE" w:rsidRPr="00656646" w:rsidRDefault="00A855CE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1E5C3DB8" w14:textId="77777777" w:rsidR="00A855CE" w:rsidRPr="00656646" w:rsidRDefault="00A855CE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53B88C17" w14:textId="77777777" w:rsidR="00A855CE" w:rsidRPr="00656646" w:rsidRDefault="00A855CE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2B4447" w:rsidRPr="00656646" w14:paraId="4DCC0705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468093AF" w14:textId="1D28A347" w:rsidR="002B4447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</w:t>
            </w:r>
            <w:r w:rsidR="00DA4302">
              <w:rPr>
                <w:rFonts w:ascii="Trebuchet MS" w:hAnsi="Trebuchet MS" w:cstheme="majorHAnsi"/>
                <w:sz w:val="18"/>
                <w:szCs w:val="16"/>
              </w:rPr>
              <w:t>0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4DAE71CC" w14:textId="492F354B" w:rsidR="002B4447" w:rsidRPr="00331600" w:rsidRDefault="6691045B" w:rsidP="0033160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331600">
              <w:rPr>
                <w:rFonts w:ascii="Trebuchet MS" w:hAnsi="Trebuchet MS" w:cs="Arial"/>
                <w:sz w:val="16"/>
                <w:szCs w:val="16"/>
                <w:lang w:val="en-CA"/>
              </w:rPr>
              <w:t>Area is free of ice, snow, dirt and rock build-up that could fall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3850750E" w14:textId="77777777" w:rsidR="002B4447" w:rsidRPr="00656646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1A75AAE" w14:textId="77777777" w:rsidR="002B4447" w:rsidRPr="00656646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C4E685B" w14:textId="77777777" w:rsidR="002B4447" w:rsidRPr="00656646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370625CE" w14:textId="77777777" w:rsidR="002B4447" w:rsidRPr="00656646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01E51E67" w14:textId="77777777" w:rsidR="002B4447" w:rsidRPr="00656646" w:rsidRDefault="002B444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5C65A7" w:rsidRPr="00656646" w14:paraId="5C41CF8B" w14:textId="77777777" w:rsidTr="6691045B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71F6865F" w14:textId="6DFF649D" w:rsidR="005C65A7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</w:t>
            </w:r>
            <w:r w:rsidR="00DA4302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198DD104" w14:textId="27943482" w:rsidR="005C65A7" w:rsidRPr="005C65A7" w:rsidRDefault="005C65A7" w:rsidP="00ED023F">
            <w:pPr>
              <w:spacing w:before="60" w:after="60" w:line="240" w:lineRule="auto"/>
              <w:rPr>
                <w:rFonts w:ascii="Trebuchet MS" w:hAnsi="Trebuchet MS" w:cstheme="minorHAnsi"/>
                <w:i/>
                <w:sz w:val="16"/>
                <w:szCs w:val="16"/>
              </w:rPr>
            </w:pPr>
            <w:r w:rsidRPr="005C65A7">
              <w:rPr>
                <w:rFonts w:ascii="Trebuchet MS" w:hAnsi="Trebuchet MS" w:cstheme="minorHAnsi"/>
                <w:i/>
                <w:sz w:val="16"/>
                <w:szCs w:val="16"/>
              </w:rPr>
              <w:t>(add as appropriate)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70984C82" w14:textId="77777777" w:rsidR="005C65A7" w:rsidRPr="00656646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DBC1110" w14:textId="77777777" w:rsidR="005C65A7" w:rsidRPr="00656646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2E753C6" w14:textId="77777777" w:rsidR="005C65A7" w:rsidRPr="00656646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0F85BF47" w14:textId="77777777" w:rsidR="005C65A7" w:rsidRPr="00656646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1907D34C" w14:textId="77777777" w:rsidR="005C65A7" w:rsidRPr="00656646" w:rsidRDefault="005C65A7" w:rsidP="00ED023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656646">
      <w:pPr>
        <w:rPr>
          <w:rFonts w:ascii="Trebuchet MS" w:hAnsi="Trebuchet MS"/>
        </w:rPr>
      </w:pPr>
      <w:bookmarkStart w:id="0" w:name="_GoBack"/>
      <w:bookmarkEnd w:id="0"/>
    </w:p>
    <w:sectPr w:rsidR="00C14154" w:rsidRPr="00656646" w:rsidSect="004E73C3">
      <w:headerReference w:type="default" r:id="rId12"/>
      <w:pgSz w:w="12240" w:h="15840"/>
      <w:pgMar w:top="567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3D720" w14:textId="77777777" w:rsidR="00E26B40" w:rsidRDefault="00E26B40" w:rsidP="00E26B40">
      <w:pPr>
        <w:spacing w:after="0" w:line="240" w:lineRule="auto"/>
      </w:pPr>
      <w:r>
        <w:separator/>
      </w:r>
    </w:p>
  </w:endnote>
  <w:endnote w:type="continuationSeparator" w:id="0">
    <w:p w14:paraId="6FE86258" w14:textId="77777777" w:rsidR="00E26B40" w:rsidRDefault="00E26B40" w:rsidP="00E2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18839" w14:textId="77777777" w:rsidR="00E26B40" w:rsidRDefault="00E26B40" w:rsidP="00E26B40">
      <w:pPr>
        <w:spacing w:after="0" w:line="240" w:lineRule="auto"/>
      </w:pPr>
      <w:r>
        <w:separator/>
      </w:r>
    </w:p>
  </w:footnote>
  <w:footnote w:type="continuationSeparator" w:id="0">
    <w:p w14:paraId="5F179B4F" w14:textId="77777777" w:rsidR="00E26B40" w:rsidRDefault="00E26B40" w:rsidP="00E26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6" name="Picture 6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192648"/>
    <w:rsid w:val="002515A1"/>
    <w:rsid w:val="002B4447"/>
    <w:rsid w:val="002E370A"/>
    <w:rsid w:val="00331600"/>
    <w:rsid w:val="00371B60"/>
    <w:rsid w:val="00414C37"/>
    <w:rsid w:val="004213D1"/>
    <w:rsid w:val="004602B0"/>
    <w:rsid w:val="00471B54"/>
    <w:rsid w:val="004851F1"/>
    <w:rsid w:val="004A3AA5"/>
    <w:rsid w:val="004E0A2F"/>
    <w:rsid w:val="004E73C3"/>
    <w:rsid w:val="005376AD"/>
    <w:rsid w:val="00550AC5"/>
    <w:rsid w:val="005573BB"/>
    <w:rsid w:val="005C65A7"/>
    <w:rsid w:val="00656646"/>
    <w:rsid w:val="006917A5"/>
    <w:rsid w:val="006A4AB6"/>
    <w:rsid w:val="006F04F6"/>
    <w:rsid w:val="006F1C49"/>
    <w:rsid w:val="0070174B"/>
    <w:rsid w:val="00755FA3"/>
    <w:rsid w:val="007A531F"/>
    <w:rsid w:val="007E1AF1"/>
    <w:rsid w:val="0081319E"/>
    <w:rsid w:val="0084048F"/>
    <w:rsid w:val="00872651"/>
    <w:rsid w:val="008C4E27"/>
    <w:rsid w:val="00944863"/>
    <w:rsid w:val="00970882"/>
    <w:rsid w:val="00990F57"/>
    <w:rsid w:val="00A855CE"/>
    <w:rsid w:val="00A85F81"/>
    <w:rsid w:val="00AD78D7"/>
    <w:rsid w:val="00AE08E3"/>
    <w:rsid w:val="00B044A7"/>
    <w:rsid w:val="00B762CD"/>
    <w:rsid w:val="00BE48C0"/>
    <w:rsid w:val="00C14154"/>
    <w:rsid w:val="00C25257"/>
    <w:rsid w:val="00C52DC7"/>
    <w:rsid w:val="00C76508"/>
    <w:rsid w:val="00CA5B5D"/>
    <w:rsid w:val="00D12BAF"/>
    <w:rsid w:val="00D302CE"/>
    <w:rsid w:val="00DA4302"/>
    <w:rsid w:val="00E04792"/>
    <w:rsid w:val="00E26B40"/>
    <w:rsid w:val="00ED023F"/>
    <w:rsid w:val="00F24B95"/>
    <w:rsid w:val="00F66082"/>
    <w:rsid w:val="00FE5B6A"/>
    <w:rsid w:val="105191FA"/>
    <w:rsid w:val="18BFDA01"/>
    <w:rsid w:val="4801A011"/>
    <w:rsid w:val="48FFC8C0"/>
    <w:rsid w:val="60161A04"/>
    <w:rsid w:val="60464E1B"/>
    <w:rsid w:val="6691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E2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E2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52BA-B69D-49B0-918A-37387D5CD6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1D16E-2E17-446A-B0E9-34930DC944E5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c1d2b05c-bff4-475d-9393-74a2f7a3912f"/>
    <ds:schemaRef ds:uri="dc7170c5-8995-425a-863e-650cd1cecec7"/>
  </ds:schemaRefs>
</ds:datastoreItem>
</file>

<file path=customXml/itemProps3.xml><?xml version="1.0" encoding="utf-8"?>
<ds:datastoreItem xmlns:ds="http://schemas.openxmlformats.org/officeDocument/2006/customXml" ds:itemID="{F1D34AA6-8DF0-49D5-8AF1-E56787241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2FF17-920A-4DC8-85AC-E2DE7709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62</cp:revision>
  <cp:lastPrinted>2019-10-28T17:24:00Z</cp:lastPrinted>
  <dcterms:created xsi:type="dcterms:W3CDTF">2018-08-07T20:59:00Z</dcterms:created>
  <dcterms:modified xsi:type="dcterms:W3CDTF">2019-11-28T00:13:00Z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