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148AB7B4" w:rsidR="00656646" w:rsidRPr="00656646" w:rsidRDefault="00F24B95" w:rsidP="00656646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 w:rsidRPr="00606D9A">
        <w:rPr>
          <w:rFonts w:ascii="Verdana" w:hAnsi="Verdana"/>
          <w:b/>
          <w:bCs/>
          <w:noProof/>
          <w:color w:val="185896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1A38382F" wp14:editId="01F1DF5C">
            <wp:simplePos x="0" y="0"/>
            <wp:positionH relativeFrom="column">
              <wp:posOffset>-157121</wp:posOffset>
            </wp:positionH>
            <wp:positionV relativeFrom="paragraph">
              <wp:posOffset>525</wp:posOffset>
            </wp:positionV>
            <wp:extent cx="770400" cy="674379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74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6D9A" w:rsidRPr="00606D9A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Vehicles 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14:paraId="7E9AC1CF" w14:textId="6C165F5C" w:rsid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88"/>
        <w:gridCol w:w="1397"/>
        <w:gridCol w:w="1415"/>
        <w:gridCol w:w="528"/>
        <w:gridCol w:w="567"/>
        <w:gridCol w:w="425"/>
        <w:gridCol w:w="142"/>
        <w:gridCol w:w="487"/>
        <w:gridCol w:w="1406"/>
        <w:gridCol w:w="3068"/>
      </w:tblGrid>
      <w:tr w:rsidR="00656646" w:rsidRPr="00656646" w14:paraId="27023BC2" w14:textId="77777777" w:rsidTr="47CDF985">
        <w:trPr>
          <w:trHeight w:val="262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120A0F86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47CDF985">
        <w:trPr>
          <w:trHeight w:val="623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935" w:type="dxa"/>
            <w:gridSpan w:val="4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2035" w:type="dxa"/>
            <w:gridSpan w:val="3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68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47CDF985">
        <w:trPr>
          <w:trHeight w:val="730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042AE6F8" w14:textId="77777777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8" w:type="dxa"/>
            <w:gridSpan w:val="8"/>
            <w:shd w:val="clear" w:color="auto" w:fill="FFFFFF" w:themeFill="background1"/>
            <w:vAlign w:val="center"/>
          </w:tcPr>
          <w:p w14:paraId="7CEB5B02" w14:textId="6E35BCB5" w:rsidR="00656646" w:rsidRPr="00656646" w:rsidRDefault="00656646" w:rsidP="6EA209B0">
            <w:pPr>
              <w:spacing w:before="60" w:after="60" w:line="240" w:lineRule="auto"/>
              <w:jc w:val="left"/>
              <w:rPr>
                <w:rFonts w:ascii="Trebuchet MS" w:hAnsi="Trebuchet MS" w:cstheme="majorBidi"/>
              </w:rPr>
            </w:pPr>
          </w:p>
        </w:tc>
      </w:tr>
      <w:tr w:rsidR="00656646" w:rsidRPr="00656646" w14:paraId="2A146F04" w14:textId="77777777" w:rsidTr="47CDF985">
        <w:trPr>
          <w:trHeight w:val="394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935" w:type="dxa"/>
            <w:gridSpan w:val="4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7B5D0C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35" w:type="dxa"/>
            <w:gridSpan w:val="3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7B5D0C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47CDF985">
        <w:trPr>
          <w:trHeight w:val="394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6CF3C085" w14:textId="0D91CB09" w:rsidR="00656646" w:rsidRPr="00656646" w:rsidRDefault="5DEFAA05" w:rsidP="5DEFAA05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b/>
                <w:bCs/>
              </w:rPr>
            </w:pPr>
            <w:r w:rsidRPr="5DEFAA05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2935" w:type="dxa"/>
            <w:gridSpan w:val="4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7B5D0C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35" w:type="dxa"/>
            <w:gridSpan w:val="3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AD28E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7B5D0C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47CDF985">
        <w:trPr>
          <w:trHeight w:val="278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4F2DCCD8" w14:textId="7448DDE5" w:rsidR="00656646" w:rsidRPr="00656646" w:rsidRDefault="00A8526E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VEHICLES</w:t>
            </w:r>
          </w:p>
        </w:tc>
      </w:tr>
      <w:tr w:rsidR="00A44821" w:rsidRPr="00656646" w14:paraId="049D1B7B" w14:textId="77777777" w:rsidTr="47CDF985">
        <w:trPr>
          <w:trHeight w:val="278"/>
        </w:trPr>
        <w:tc>
          <w:tcPr>
            <w:tcW w:w="9923" w:type="dxa"/>
            <w:gridSpan w:val="10"/>
            <w:shd w:val="clear" w:color="auto" w:fill="auto"/>
            <w:vAlign w:val="center"/>
          </w:tcPr>
          <w:p w14:paraId="0AB2B381" w14:textId="521A8C79" w:rsidR="00A44821" w:rsidRDefault="009445B7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AD28E6" w:rsidRPr="00656646" w14:paraId="1DA20BBE" w14:textId="77777777" w:rsidTr="47CDF985">
        <w:trPr>
          <w:trHeight w:val="352"/>
        </w:trPr>
        <w:tc>
          <w:tcPr>
            <w:tcW w:w="488" w:type="dxa"/>
            <w:shd w:val="clear" w:color="auto" w:fill="F5F019"/>
            <w:vAlign w:val="center"/>
          </w:tcPr>
          <w:p w14:paraId="614FD662" w14:textId="43459C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A8526E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12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63482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28" w:type="dxa"/>
            <w:shd w:val="clear" w:color="auto" w:fill="F5F019"/>
            <w:vAlign w:val="center"/>
          </w:tcPr>
          <w:p w14:paraId="114EDB9E" w14:textId="1BB457E3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94BF0ED" w14:textId="390FF76C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4E1C64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2"/>
            <w:shd w:val="clear" w:color="auto" w:fill="F5F019"/>
            <w:vAlign w:val="center"/>
          </w:tcPr>
          <w:p w14:paraId="1166743D" w14:textId="642E1D1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487" w:type="dxa"/>
            <w:shd w:val="clear" w:color="auto" w:fill="F5F019"/>
            <w:vAlign w:val="center"/>
          </w:tcPr>
          <w:p w14:paraId="22860E38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474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6F04F6" w:rsidRPr="00656646" w14:paraId="635FB61F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6CA93011" w14:textId="77777777" w:rsidR="006F04F6" w:rsidRPr="004A3AA5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1A5F749" w14:textId="139B80AF" w:rsidR="006F04F6" w:rsidRPr="00BA5648" w:rsidRDefault="5DEFAA05" w:rsidP="00BA5648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The FLHA identifies moving vehicles as a hazard and lists control methods (e.g. body position, communication, high-visibility PPE)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70C6FC7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291157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8B0D9A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06957C01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2FC2E88A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F04F6" w:rsidRPr="00656646" w14:paraId="6425F7C5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69DAA1BE" w14:textId="77777777" w:rsidR="006F04F6" w:rsidRPr="004A3AA5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37BF81A" w14:textId="12AF18C6" w:rsidR="006F04F6" w:rsidRPr="00BA5648" w:rsidRDefault="5DEFAA05" w:rsidP="00BA5648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Controls in place to protect workers in vicinity of moving vehicles (e.g. designated spotter, signage, designated walk-ways, barricades)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5E9BD82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1809AE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C382FCD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528EB246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475A095C" w14:textId="77777777" w:rsidR="006F04F6" w:rsidRPr="00656646" w:rsidRDefault="006F04F6" w:rsidP="007B5D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27618EC9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13858F3B" w14:textId="6520E3FF" w:rsidR="00C167A2" w:rsidRPr="004A3AA5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5D492AB" w14:textId="04BE730A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Personnel </w:t>
            </w:r>
            <w:r w:rsidR="00CC6547">
              <w:rPr>
                <w:rFonts w:ascii="Trebuchet MS" w:hAnsi="Trebuchet MS" w:cs="Arial"/>
                <w:sz w:val="16"/>
                <w:szCs w:val="16"/>
                <w:lang w:val="en-CA"/>
              </w:rPr>
              <w:t>are not</w:t>
            </w: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in the line of fire of vehicles (backing up, directing vehicles, etc.)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70B617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A80188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A4F8151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1720E223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639006CB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637A4053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7B488B30" w14:textId="39D79962" w:rsidR="00C167A2" w:rsidRPr="004A3AA5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9109BA9" w14:textId="1D6530CB" w:rsidR="00C167A2" w:rsidRPr="007C407F" w:rsidRDefault="00C167A2" w:rsidP="007C407F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wearing high-visibility PPE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7D307988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B36020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77B8012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67ED0136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0A546A2F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7B615448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66BD77CC" w14:textId="1F242616" w:rsidR="00C167A2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DA9CCF1" w14:textId="62AEC2C3" w:rsidR="00C167A2" w:rsidRPr="007C407F" w:rsidRDefault="00C167A2" w:rsidP="007C407F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Site designed to accommodate vehicles and pedestrians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627E862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0ABF3D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B572D27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4A6BE82A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28B67989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34B0E439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16D861C8" w14:textId="48D5D988" w:rsidR="00C167A2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62BF4AD" w14:textId="49E9F42A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Adequate lighting levels present and verified (I.e. lux levels measured)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F563B1B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2665B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E19987D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36FBE048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77D80125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5072040A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00F0063D" w14:textId="4F071172" w:rsidR="00C167A2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132C0DBB" w14:textId="2F48D2EA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Adequate road signs present and clear (stop, yield, etc.)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C1781E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E0088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9B4C1D5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367CD7C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6E6FC1FD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010B2E3C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7EF80E12" w14:textId="5D35107D" w:rsidR="00C167A2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D40BD5B" w14:textId="7187A354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Cargo inside and outside vehicles is properly secured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07AD066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DC708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AD66263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5D8913E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6ECE727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22EDAECB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30B02C01" w14:textId="3ED4033B" w:rsidR="00C167A2" w:rsidRPr="004A3AA5" w:rsidRDefault="00DA08FB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7194F6F4" w14:textId="7403AF3F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Vehicle cab is </w:t>
            </w:r>
            <w:proofErr w:type="gramStart"/>
            <w:r w:rsidR="00DA08FB"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>maintained</w:t>
            </w:r>
            <w:proofErr w:type="gramEnd"/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and distractions are minimize</w:t>
            </w:r>
            <w:r w:rsidR="00DA08FB">
              <w:rPr>
                <w:rFonts w:ascii="Trebuchet MS" w:hAnsi="Trebuchet MS" w:cs="Arial"/>
                <w:sz w:val="16"/>
                <w:szCs w:val="16"/>
                <w:lang w:val="en-CA"/>
              </w:rPr>
              <w:t>d</w:t>
            </w:r>
            <w:r w:rsidRPr="00BA564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(e.g. housekeeping, clear line of sight, mobile device prohibited)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7AD2F19D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8C015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B1CDA7F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7CF71D30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2F27BF96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1D697015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50BADE5F" w14:textId="3F11D7F3" w:rsidR="00C167A2" w:rsidRPr="004A3AA5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</w:t>
            </w:r>
            <w:r w:rsidR="00DA08FB">
              <w:rPr>
                <w:rFonts w:ascii="Trebuchet MS" w:hAnsi="Trebuchet MS" w:cstheme="majorHAnsi"/>
                <w:sz w:val="18"/>
                <w:szCs w:val="16"/>
              </w:rPr>
              <w:t>0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BF1C57E" w14:textId="4B060D49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>
              <w:rPr>
                <w:rFonts w:ascii="Trebuchet MS" w:hAnsi="Trebuchet MS" w:cs="Arial"/>
                <w:sz w:val="16"/>
                <w:szCs w:val="16"/>
                <w:lang w:val="en-CA"/>
              </w:rPr>
              <w:t>Wheel chocks are used when vehicle is parked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75324A96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645833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598722C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1460CD11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60A7B8CD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167A2" w:rsidRPr="00656646" w14:paraId="0EF31090" w14:textId="77777777" w:rsidTr="47CDF985">
        <w:trPr>
          <w:trHeight w:val="283"/>
        </w:trPr>
        <w:tc>
          <w:tcPr>
            <w:tcW w:w="488" w:type="dxa"/>
            <w:shd w:val="clear" w:color="auto" w:fill="FFFFFF" w:themeFill="background1"/>
            <w:vAlign w:val="center"/>
          </w:tcPr>
          <w:p w14:paraId="5C727268" w14:textId="66758E38" w:rsidR="00C167A2" w:rsidRPr="004A3AA5" w:rsidRDefault="00DA08FB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D9BE529" w14:textId="60019D87" w:rsidR="00C167A2" w:rsidRPr="00BA5648" w:rsidRDefault="00C167A2" w:rsidP="00C167A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If towing is conducted, </w:t>
            </w:r>
            <w:r w:rsidR="00DA08F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vehicle </w:t>
            </w:r>
            <w:r w:rsidR="00FB5290">
              <w:rPr>
                <w:rFonts w:ascii="Trebuchet MS" w:hAnsi="Trebuchet MS" w:cs="Arial"/>
                <w:sz w:val="16"/>
                <w:szCs w:val="16"/>
                <w:lang w:val="en-CA"/>
              </w:rPr>
              <w:t>cab is protected</w:t>
            </w:r>
            <w:r w:rsidR="00CC654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in case o</w:t>
            </w:r>
            <w:r w:rsidR="00D941A9">
              <w:rPr>
                <w:rFonts w:ascii="Trebuchet MS" w:hAnsi="Trebuchet MS" w:cs="Arial"/>
                <w:sz w:val="16"/>
                <w:szCs w:val="16"/>
                <w:lang w:val="en-CA"/>
              </w:rPr>
              <w:t>f</w:t>
            </w:r>
            <w:bookmarkStart w:id="0" w:name="_GoBack"/>
            <w:bookmarkEnd w:id="0"/>
            <w:r w:rsidR="00CC654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winch </w:t>
            </w:r>
            <w:r w:rsidR="0018730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or sling </w:t>
            </w:r>
            <w:r w:rsidR="00CC6547">
              <w:rPr>
                <w:rFonts w:ascii="Trebuchet MS" w:hAnsi="Trebuchet MS" w:cs="Arial"/>
                <w:sz w:val="16"/>
                <w:szCs w:val="16"/>
                <w:lang w:val="en-CA"/>
              </w:rPr>
              <w:t>failure</w:t>
            </w:r>
            <w:r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0B32684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D980E1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A31F2EE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vAlign w:val="center"/>
          </w:tcPr>
          <w:p w14:paraId="79418154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74" w:type="dxa"/>
            <w:gridSpan w:val="2"/>
            <w:shd w:val="clear" w:color="auto" w:fill="FFFFFF" w:themeFill="background1"/>
            <w:vAlign w:val="center"/>
          </w:tcPr>
          <w:p w14:paraId="610B70CB" w14:textId="77777777" w:rsidR="00C167A2" w:rsidRPr="00656646" w:rsidRDefault="00C167A2" w:rsidP="00C167A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656646">
      <w:pPr>
        <w:rPr>
          <w:rFonts w:ascii="Trebuchet MS" w:hAnsi="Trebuchet MS"/>
        </w:rPr>
      </w:pPr>
    </w:p>
    <w:sectPr w:rsidR="00C14154" w:rsidRPr="00656646" w:rsidSect="007B5D0C">
      <w:headerReference w:type="default" r:id="rId12"/>
      <w:pgSz w:w="12240" w:h="15840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F58A6" w14:textId="77777777" w:rsidR="007714C2" w:rsidRDefault="007714C2" w:rsidP="00E26B40">
      <w:pPr>
        <w:spacing w:after="0" w:line="240" w:lineRule="auto"/>
      </w:pPr>
      <w:r>
        <w:separator/>
      </w:r>
    </w:p>
  </w:endnote>
  <w:endnote w:type="continuationSeparator" w:id="0">
    <w:p w14:paraId="0F52149F" w14:textId="77777777" w:rsidR="007714C2" w:rsidRDefault="007714C2" w:rsidP="00E2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5A8C1" w14:textId="77777777" w:rsidR="007714C2" w:rsidRDefault="007714C2" w:rsidP="00E26B40">
      <w:pPr>
        <w:spacing w:after="0" w:line="240" w:lineRule="auto"/>
      </w:pPr>
      <w:r>
        <w:separator/>
      </w:r>
    </w:p>
  </w:footnote>
  <w:footnote w:type="continuationSeparator" w:id="0">
    <w:p w14:paraId="769FA259" w14:textId="77777777" w:rsidR="007714C2" w:rsidRDefault="007714C2" w:rsidP="00E26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5" name="Picture 5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0C7396"/>
    <w:rsid w:val="001639ED"/>
    <w:rsid w:val="00187307"/>
    <w:rsid w:val="002515A1"/>
    <w:rsid w:val="003F6946"/>
    <w:rsid w:val="0040515B"/>
    <w:rsid w:val="00416AA5"/>
    <w:rsid w:val="00427018"/>
    <w:rsid w:val="00441EB3"/>
    <w:rsid w:val="004A3AA5"/>
    <w:rsid w:val="004E1C64"/>
    <w:rsid w:val="0054411F"/>
    <w:rsid w:val="00601D35"/>
    <w:rsid w:val="00606D9A"/>
    <w:rsid w:val="0063482E"/>
    <w:rsid w:val="00656646"/>
    <w:rsid w:val="006F04F6"/>
    <w:rsid w:val="00742C0A"/>
    <w:rsid w:val="007714C2"/>
    <w:rsid w:val="00774C9A"/>
    <w:rsid w:val="007B5D0C"/>
    <w:rsid w:val="007C4014"/>
    <w:rsid w:val="007C407F"/>
    <w:rsid w:val="00884142"/>
    <w:rsid w:val="00897A3B"/>
    <w:rsid w:val="009445B7"/>
    <w:rsid w:val="00944863"/>
    <w:rsid w:val="00A44821"/>
    <w:rsid w:val="00A50E5E"/>
    <w:rsid w:val="00A64A3C"/>
    <w:rsid w:val="00A76315"/>
    <w:rsid w:val="00A8526E"/>
    <w:rsid w:val="00AA388E"/>
    <w:rsid w:val="00AC088B"/>
    <w:rsid w:val="00AD28E6"/>
    <w:rsid w:val="00BA5648"/>
    <w:rsid w:val="00BD469D"/>
    <w:rsid w:val="00C14154"/>
    <w:rsid w:val="00C167A2"/>
    <w:rsid w:val="00C27F88"/>
    <w:rsid w:val="00CC6547"/>
    <w:rsid w:val="00CF6020"/>
    <w:rsid w:val="00D02FE5"/>
    <w:rsid w:val="00D12BAF"/>
    <w:rsid w:val="00D20657"/>
    <w:rsid w:val="00D941A9"/>
    <w:rsid w:val="00DA08FB"/>
    <w:rsid w:val="00DD3CC1"/>
    <w:rsid w:val="00DF0932"/>
    <w:rsid w:val="00E26B40"/>
    <w:rsid w:val="00E56AF0"/>
    <w:rsid w:val="00E971A8"/>
    <w:rsid w:val="00EB42CD"/>
    <w:rsid w:val="00F069C2"/>
    <w:rsid w:val="00F24B95"/>
    <w:rsid w:val="00F54AED"/>
    <w:rsid w:val="00FB5290"/>
    <w:rsid w:val="00FE7C59"/>
    <w:rsid w:val="164DCFD3"/>
    <w:rsid w:val="2BF73751"/>
    <w:rsid w:val="47CDF985"/>
    <w:rsid w:val="5DEFAA05"/>
    <w:rsid w:val="6EA2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AD5A5-F05A-4EB4-A772-E3023651B5B7}">
  <ds:schemaRefs>
    <ds:schemaRef ds:uri="http://www.w3.org/XML/1998/namespace"/>
    <ds:schemaRef ds:uri="dc7170c5-8995-425a-863e-650cd1cecec7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c1d2b05c-bff4-475d-9393-74a2f7a3912f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56CBA59-E115-458B-8ACD-3B7B92CD2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AFA7F-F338-4C59-BC33-1623F444C7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483A6-042C-47D5-B0FA-AA9E1907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47</cp:revision>
  <dcterms:created xsi:type="dcterms:W3CDTF">2019-08-05T19:13:00Z</dcterms:created>
  <dcterms:modified xsi:type="dcterms:W3CDTF">2019-11-28T00:24:00Z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