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90" w:rsidRPr="00CA0C2A" w:rsidRDefault="00CA0C2A" w:rsidP="00CA0C2A">
      <w:pPr>
        <w:pStyle w:val="ESCBody"/>
        <w:spacing w:before="60" w:after="60" w:line="240" w:lineRule="auto"/>
        <w:rPr>
          <w:i/>
          <w:szCs w:val="22"/>
        </w:rPr>
      </w:pPr>
      <w:r w:rsidRPr="00CA0C2A">
        <w:rPr>
          <w:i/>
          <w:szCs w:val="22"/>
        </w:rPr>
        <w:t>The auditor is required to review directive documents and sampling documents to confirm that a system is in place and meets the audit requirements. Directive documents can include policies, standards, procedures, etc.</w:t>
      </w:r>
    </w:p>
    <w:p w:rsidR="00CA0C2A" w:rsidRPr="00CA0C2A" w:rsidRDefault="00CA0C2A" w:rsidP="00CA0C2A">
      <w:pPr>
        <w:pStyle w:val="ESCBody"/>
        <w:spacing w:before="60" w:after="60" w:line="240" w:lineRule="auto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3427"/>
        <w:gridCol w:w="4663"/>
      </w:tblGrid>
      <w:tr w:rsidR="00CA0C2A" w:rsidRPr="00CA0C2A" w:rsidTr="00CA0C2A">
        <w:trPr>
          <w:tblHeader/>
        </w:trPr>
        <w:tc>
          <w:tcPr>
            <w:tcW w:w="1260" w:type="dxa"/>
            <w:shd w:val="clear" w:color="auto" w:fill="005295"/>
          </w:tcPr>
          <w:p w:rsidR="00CA0C2A" w:rsidRPr="00CA0C2A" w:rsidRDefault="00CA0C2A" w:rsidP="00CA0C2A">
            <w:pPr>
              <w:pStyle w:val="ESCBody"/>
              <w:spacing w:before="60" w:after="60" w:line="240" w:lineRule="auto"/>
              <w:rPr>
                <w:b/>
                <w:color w:val="FFFFFF" w:themeColor="background1"/>
                <w:szCs w:val="22"/>
              </w:rPr>
            </w:pPr>
            <w:r w:rsidRPr="00CA0C2A">
              <w:rPr>
                <w:b/>
                <w:color w:val="FFFFFF" w:themeColor="background1"/>
                <w:szCs w:val="22"/>
              </w:rPr>
              <w:t>Question</w:t>
            </w:r>
          </w:p>
        </w:tc>
        <w:tc>
          <w:tcPr>
            <w:tcW w:w="3427" w:type="dxa"/>
            <w:shd w:val="clear" w:color="auto" w:fill="005295"/>
          </w:tcPr>
          <w:p w:rsidR="00CA0C2A" w:rsidRPr="00CA0C2A" w:rsidRDefault="00CA0C2A" w:rsidP="00CA0C2A">
            <w:pPr>
              <w:pStyle w:val="ESCBody"/>
              <w:spacing w:before="60" w:after="60" w:line="240" w:lineRule="auto"/>
              <w:rPr>
                <w:b/>
                <w:color w:val="FFFFFF" w:themeColor="background1"/>
                <w:szCs w:val="22"/>
              </w:rPr>
            </w:pPr>
            <w:r w:rsidRPr="00CA0C2A">
              <w:rPr>
                <w:b/>
                <w:color w:val="FFFFFF" w:themeColor="background1"/>
                <w:szCs w:val="22"/>
              </w:rPr>
              <w:t>Documentation</w:t>
            </w:r>
          </w:p>
        </w:tc>
        <w:tc>
          <w:tcPr>
            <w:tcW w:w="4663" w:type="dxa"/>
            <w:shd w:val="clear" w:color="auto" w:fill="005295"/>
          </w:tcPr>
          <w:p w:rsidR="00CA0C2A" w:rsidRPr="00CA0C2A" w:rsidRDefault="00CA0C2A" w:rsidP="00CA0C2A">
            <w:pPr>
              <w:pStyle w:val="ESCBody"/>
              <w:spacing w:before="60" w:after="60" w:line="240" w:lineRule="auto"/>
              <w:rPr>
                <w:b/>
                <w:color w:val="FFFFFF" w:themeColor="background1"/>
                <w:szCs w:val="22"/>
              </w:rPr>
            </w:pPr>
            <w:r w:rsidRPr="00CA0C2A">
              <w:rPr>
                <w:b/>
                <w:color w:val="FFFFFF" w:themeColor="background1"/>
                <w:szCs w:val="22"/>
              </w:rPr>
              <w:t>Documents to submit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A1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Health &amp; Safety Policy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A2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Documented Employee Awareness - *</w:t>
            </w:r>
            <w:r w:rsidRPr="00CA0C2A">
              <w:rPr>
                <w:rFonts w:ascii="Trebuchet MS" w:eastAsia="Times New Roman" w:hAnsi="Trebuchet MS" w:cs="Times New Roman"/>
                <w:i/>
                <w:color w:val="auto"/>
                <w:szCs w:val="22"/>
                <w:lang w:eastAsia="en-CA"/>
              </w:rPr>
              <w:t>please review for all employees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for all current employees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A3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Health and Safety Roles and Responsibilities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A4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Communication of Responsibilities - *</w:t>
            </w:r>
            <w:r w:rsidRPr="00CA0C2A">
              <w:rPr>
                <w:rFonts w:ascii="Trebuchet MS" w:eastAsia="Times New Roman" w:hAnsi="Trebuchet MS" w:cs="Times New Roman"/>
                <w:i/>
                <w:color w:val="auto"/>
                <w:szCs w:val="22"/>
                <w:lang w:eastAsia="en-CA"/>
              </w:rPr>
              <w:t>please review for all employees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for all current employees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A5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Legislation list and awareness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B1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Position inventory table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B2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List of tasks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B3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List of hazards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B4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Policy/Procedure to evaluate risk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B5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Hazard assessments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Formal Hazard assessment for all positions in inventory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B6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Prioritization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B7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Process for review of hazard assessments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B8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Inspection policy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B9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Inspection forms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Quarterly sampling of all inspections in policy. Unless otherwise specified in the policy. (yearly inspection only one required)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B10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Training records - *</w:t>
            </w:r>
            <w:r w:rsidRPr="00CA0C2A">
              <w:rPr>
                <w:rFonts w:ascii="Trebuchet MS" w:eastAsia="Times New Roman" w:hAnsi="Trebuchet MS" w:cs="Times New Roman"/>
                <w:i/>
                <w:color w:val="auto"/>
                <w:szCs w:val="22"/>
                <w:lang w:eastAsia="en-CA"/>
              </w:rPr>
              <w:t>please review for all employees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for ALL employees that perform inspections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B11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Hazard reporting policy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B12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Hazard report forms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Quarterly sampling unless otherwise specified by notes.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C1a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Formal Hazard assessments engineering controls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C1b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Formal Hazard assessments administrative controls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lastRenderedPageBreak/>
              <w:t>C1c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Formal Hazard assessments - PPE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C2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PPE policy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C3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Training records PPE</w:t>
            </w:r>
          </w:p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*</w:t>
            </w:r>
            <w:r w:rsidRPr="00CA0C2A">
              <w:rPr>
                <w:rFonts w:ascii="Trebuchet MS" w:eastAsia="Times New Roman" w:hAnsi="Trebuchet MS" w:cs="Times New Roman"/>
                <w:i/>
                <w:color w:val="auto"/>
                <w:szCs w:val="22"/>
                <w:lang w:eastAsia="en-CA"/>
              </w:rPr>
              <w:t>please review for all employees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for all current employees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C4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Discipline policy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Directive document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C5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Safe work procedures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Directive documents for all critical tasks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C6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Preventative maintenance policy / procedure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C7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Preventative maintenance documents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Quarterly sampling of maintenance records, CVIP’s, service records from professional mechanics, pre-trip inspections (one week per quarter)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D1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Orientation Policy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D2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Orientation records- *</w:t>
            </w:r>
            <w:r w:rsidRPr="00CA0C2A">
              <w:rPr>
                <w:rFonts w:ascii="Trebuchet MS" w:eastAsia="Times New Roman" w:hAnsi="Trebuchet MS" w:cs="Times New Roman"/>
                <w:i/>
                <w:color w:val="auto"/>
                <w:szCs w:val="22"/>
                <w:lang w:eastAsia="en-CA"/>
              </w:rPr>
              <w:t>please review for all employees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for ALL NEW employees, visitors or contractors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D3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 xml:space="preserve">Training records (i.e. H2S, 1st </w:t>
            </w:r>
            <w:proofErr w:type="gramStart"/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aid..</w:t>
            </w:r>
            <w:proofErr w:type="gramEnd"/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)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training listed in formal hazard assessments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D4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Training records (i.e. on-the-job) - *</w:t>
            </w:r>
            <w:r w:rsidRPr="00CA0C2A">
              <w:rPr>
                <w:rFonts w:ascii="Trebuchet MS" w:eastAsia="Times New Roman" w:hAnsi="Trebuchet MS" w:cs="Times New Roman"/>
                <w:i/>
                <w:color w:val="auto"/>
                <w:szCs w:val="22"/>
                <w:lang w:eastAsia="en-CA"/>
              </w:rPr>
              <w:t>please review for all employees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for all current employees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D5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Right to refuse documents- *</w:t>
            </w:r>
            <w:r w:rsidRPr="00CA0C2A">
              <w:rPr>
                <w:rFonts w:ascii="Trebuchet MS" w:eastAsia="Times New Roman" w:hAnsi="Trebuchet MS" w:cs="Times New Roman"/>
                <w:i/>
                <w:color w:val="auto"/>
                <w:szCs w:val="22"/>
                <w:lang w:eastAsia="en-CA"/>
              </w:rPr>
              <w:t>please review for all employees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for all current employees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E1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Emergency Response Plan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E2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Emergency Response Procedures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E3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Emergency Response Procedures Communication Documentation - *</w:t>
            </w:r>
            <w:r w:rsidRPr="00CA0C2A">
              <w:rPr>
                <w:rFonts w:ascii="Trebuchet MS" w:eastAsia="Times New Roman" w:hAnsi="Trebuchet MS" w:cs="Times New Roman"/>
                <w:i/>
                <w:color w:val="auto"/>
                <w:szCs w:val="22"/>
                <w:lang w:eastAsia="en-CA"/>
              </w:rPr>
              <w:t>please review for all employees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>
              <w:rPr>
                <w:rFonts w:ascii="Trebuchet MS" w:hAnsi="Trebuchet MS"/>
                <w:color w:val="auto"/>
                <w:szCs w:val="22"/>
                <w:lang w:eastAsia="en-CA"/>
              </w:rPr>
              <w:t>R</w:t>
            </w: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eview for all employees and any responsibilities mentioned in the policy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E4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 xml:space="preserve">Emergency response plan training 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any responsibilities mentioned in the policy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E5a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Emergency response plan evaluation process/forms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form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E5b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Emergency response drill records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all completed drills throughout the year. (frequency must match the policy)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F1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Incident reporting policy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F2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Completed incident reports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all completed incident reports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F3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Investigation policy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F4a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 xml:space="preserve">Investigation forms 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>
              <w:rPr>
                <w:rFonts w:ascii="Trebuchet MS" w:hAnsi="Trebuchet MS"/>
                <w:color w:val="auto"/>
                <w:szCs w:val="22"/>
                <w:lang w:eastAsia="en-CA"/>
              </w:rPr>
              <w:t>R</w:t>
            </w: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eview form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F4b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Completed investigations forms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all completed investigation forms. (near miss investigations are accepted)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F5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Investigation training records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Documented training for all employees completing inspections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F6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Near miss reports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all completed near miss reports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F7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Statistical reports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Quarterly completed statistics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G1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Safety meeting policy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Directive document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G2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Safety meeting records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Quarterly sampling of all types of safety meetings mentioned in the policy. Unless otherwise explained in the policy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G3a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Site specific orientation documents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Quarterly sampling of all prime contractor site forms unless otherwise specified by notes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G3b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Safe work plans documentation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 xml:space="preserve">Review Quarterly sampling of all prime contractor site forms unless otherwise specified by notes 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G3c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Safe work plans communications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Quarterly sampling of all prime contractor site forms unless otherwise specified by notes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G4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Action plan developed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Completed action plan</w:t>
            </w:r>
          </w:p>
        </w:tc>
      </w:tr>
      <w:tr w:rsidR="00CA0C2A" w:rsidRPr="00CA0C2A" w:rsidTr="00CA0C2A">
        <w:tc>
          <w:tcPr>
            <w:tcW w:w="1260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b/>
                <w:color w:val="auto"/>
                <w:szCs w:val="22"/>
                <w:lang w:eastAsia="en-CA"/>
              </w:rPr>
              <w:t>G5</w:t>
            </w:r>
          </w:p>
        </w:tc>
        <w:tc>
          <w:tcPr>
            <w:tcW w:w="3427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eastAsia="Times New Roman" w:hAnsi="Trebuchet MS" w:cs="Times New Roman"/>
                <w:bCs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eastAsia="Times New Roman" w:hAnsi="Trebuchet MS" w:cs="Times New Roman"/>
                <w:color w:val="auto"/>
                <w:szCs w:val="22"/>
                <w:lang w:eastAsia="en-CA"/>
              </w:rPr>
              <w:t>Action plan implemented</w:t>
            </w:r>
          </w:p>
        </w:tc>
        <w:tc>
          <w:tcPr>
            <w:tcW w:w="4663" w:type="dxa"/>
          </w:tcPr>
          <w:p w:rsidR="00CA0C2A" w:rsidRPr="00CA0C2A" w:rsidRDefault="00CA0C2A" w:rsidP="00CA0C2A">
            <w:pPr>
              <w:spacing w:before="60" w:after="60"/>
              <w:outlineLvl w:val="1"/>
              <w:rPr>
                <w:rFonts w:ascii="Trebuchet MS" w:hAnsi="Trebuchet MS"/>
                <w:color w:val="auto"/>
                <w:szCs w:val="22"/>
                <w:lang w:eastAsia="en-CA"/>
              </w:rPr>
            </w:pPr>
            <w:r w:rsidRPr="00CA0C2A">
              <w:rPr>
                <w:rFonts w:ascii="Trebuchet MS" w:hAnsi="Trebuchet MS"/>
                <w:color w:val="auto"/>
                <w:szCs w:val="22"/>
                <w:lang w:eastAsia="en-CA"/>
              </w:rPr>
              <w:t>Review action plan for evidence of implementation</w:t>
            </w:r>
          </w:p>
        </w:tc>
      </w:tr>
    </w:tbl>
    <w:p w:rsidR="00CA0C2A" w:rsidRPr="00CA0C2A" w:rsidRDefault="00CA0C2A" w:rsidP="00CA0C2A">
      <w:pPr>
        <w:pStyle w:val="ESCBody"/>
        <w:spacing w:before="60" w:after="60" w:line="240" w:lineRule="auto"/>
        <w:rPr>
          <w:szCs w:val="22"/>
        </w:rPr>
      </w:pPr>
    </w:p>
    <w:sectPr w:rsidR="00CA0C2A" w:rsidRPr="00CA0C2A" w:rsidSect="00CA0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644" w:right="1440" w:bottom="1440" w:left="1440" w:header="442" w:footer="44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56" w:rsidRDefault="00067E56" w:rsidP="00401D08">
      <w:pPr>
        <w:spacing w:line="240" w:lineRule="auto"/>
      </w:pPr>
      <w:r>
        <w:separator/>
      </w:r>
    </w:p>
  </w:endnote>
  <w:endnote w:type="continuationSeparator" w:id="0">
    <w:p w:rsidR="00067E56" w:rsidRDefault="00067E56" w:rsidP="00401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47" w:rsidRDefault="003D4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C2A" w:rsidRPr="00CA0C2A" w:rsidRDefault="00CA0C2A" w:rsidP="00CA0C2A">
    <w:pPr>
      <w:pStyle w:val="Footer"/>
      <w:ind w:left="0"/>
      <w:rPr>
        <w:rFonts w:ascii="Trebuchet MS" w:hAnsi="Trebuchet MS"/>
        <w:color w:val="auto"/>
        <w:sz w:val="18"/>
        <w:szCs w:val="18"/>
      </w:rPr>
    </w:pPr>
    <w:r w:rsidRPr="00CA0C2A">
      <w:rPr>
        <w:rFonts w:ascii="Trebuchet MS" w:hAnsi="Trebuchet MS"/>
        <w:color w:val="auto"/>
        <w:sz w:val="18"/>
        <w:szCs w:val="18"/>
      </w:rPr>
      <w:ptab w:relativeTo="margin" w:alignment="center" w:leader="none"/>
    </w:r>
    <w:r w:rsidRPr="00CA0C2A">
      <w:rPr>
        <w:rFonts w:ascii="Trebuchet MS" w:hAnsi="Trebuchet MS"/>
        <w:color w:val="auto"/>
        <w:sz w:val="18"/>
        <w:szCs w:val="18"/>
      </w:rPr>
      <w:fldChar w:fldCharType="begin"/>
    </w:r>
    <w:r w:rsidRPr="00CA0C2A">
      <w:rPr>
        <w:rFonts w:ascii="Trebuchet MS" w:hAnsi="Trebuchet MS"/>
        <w:color w:val="auto"/>
        <w:sz w:val="18"/>
        <w:szCs w:val="18"/>
      </w:rPr>
      <w:instrText xml:space="preserve"> PAGE   \* MERGEFORMAT </w:instrText>
    </w:r>
    <w:r w:rsidRPr="00CA0C2A">
      <w:rPr>
        <w:rFonts w:ascii="Trebuchet MS" w:hAnsi="Trebuchet MS"/>
        <w:color w:val="auto"/>
        <w:sz w:val="18"/>
        <w:szCs w:val="18"/>
      </w:rPr>
      <w:fldChar w:fldCharType="separate"/>
    </w:r>
    <w:r w:rsidRPr="00CA0C2A">
      <w:rPr>
        <w:rFonts w:ascii="Trebuchet MS" w:hAnsi="Trebuchet MS"/>
        <w:noProof/>
        <w:color w:val="auto"/>
        <w:sz w:val="18"/>
        <w:szCs w:val="18"/>
      </w:rPr>
      <w:t>1</w:t>
    </w:r>
    <w:r w:rsidRPr="00CA0C2A">
      <w:rPr>
        <w:rFonts w:ascii="Trebuchet MS" w:hAnsi="Trebuchet MS"/>
        <w:noProof/>
        <w:color w:val="auto"/>
        <w:sz w:val="18"/>
        <w:szCs w:val="18"/>
      </w:rPr>
      <w:fldChar w:fldCharType="end"/>
    </w:r>
    <w:r w:rsidRPr="00CA0C2A">
      <w:rPr>
        <w:rFonts w:ascii="Trebuchet MS" w:hAnsi="Trebuchet MS"/>
        <w:color w:val="auto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47" w:rsidRDefault="003D4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56" w:rsidRDefault="00067E56" w:rsidP="00401D08">
      <w:pPr>
        <w:spacing w:line="240" w:lineRule="auto"/>
      </w:pPr>
      <w:r>
        <w:separator/>
      </w:r>
    </w:p>
  </w:footnote>
  <w:footnote w:type="continuationSeparator" w:id="0">
    <w:p w:rsidR="00067E56" w:rsidRDefault="00067E56" w:rsidP="00401D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47" w:rsidRDefault="003D4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3D" w:rsidRPr="003D4747" w:rsidRDefault="00956C3D" w:rsidP="00CA0C2A">
    <w:pPr>
      <w:pStyle w:val="Header"/>
      <w:ind w:left="1701"/>
      <w:jc w:val="right"/>
      <w:rPr>
        <w:rFonts w:ascii="Verdana" w:hAnsi="Verdana"/>
        <w:b/>
        <w:color w:val="005295"/>
        <w:sz w:val="24"/>
        <w:szCs w:val="27"/>
      </w:rPr>
    </w:pPr>
    <w:bookmarkStart w:id="0" w:name="_GoBack"/>
    <w:r w:rsidRPr="003D4747">
      <w:rPr>
        <w:rFonts w:ascii="Verdana" w:hAnsi="Verdana"/>
        <w:b/>
        <w:noProof/>
        <w:color w:val="005295"/>
        <w:sz w:val="24"/>
        <w:szCs w:val="27"/>
        <w:lang w:eastAsia="en-CA"/>
      </w:rPr>
      <w:drawing>
        <wp:anchor distT="0" distB="0" distL="114300" distR="114300" simplePos="0" relativeHeight="251661824" behindDoc="0" locked="0" layoutInCell="1" allowOverlap="1" wp14:anchorId="05DC563F" wp14:editId="547C5172">
          <wp:simplePos x="0" y="0"/>
          <wp:positionH relativeFrom="margin">
            <wp:posOffset>7620</wp:posOffset>
          </wp:positionH>
          <wp:positionV relativeFrom="paragraph">
            <wp:posOffset>-8890</wp:posOffset>
          </wp:positionV>
          <wp:extent cx="1069200" cy="64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_PrimaryLogo_YellowIn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747">
      <w:rPr>
        <w:rFonts w:ascii="Verdana" w:hAnsi="Verdana"/>
        <w:b/>
        <w:color w:val="005295"/>
        <w:sz w:val="24"/>
        <w:szCs w:val="27"/>
      </w:rPr>
      <w:t>Energy Safety Canada Small Employer Certificate of Recognition Health &amp; Safety Audit</w:t>
    </w:r>
  </w:p>
  <w:p w:rsidR="00C343F3" w:rsidRPr="00CA0C2A" w:rsidRDefault="00956C3D" w:rsidP="00956C3D">
    <w:pPr>
      <w:pStyle w:val="Header"/>
      <w:ind w:left="1985"/>
      <w:jc w:val="right"/>
      <w:rPr>
        <w:rFonts w:ascii="Verdana" w:hAnsi="Verdana"/>
        <w:b/>
        <w:color w:val="auto"/>
        <w:sz w:val="28"/>
        <w:szCs w:val="19"/>
      </w:rPr>
    </w:pPr>
    <w:r w:rsidRPr="003D4747">
      <w:rPr>
        <w:rFonts w:ascii="Verdana" w:hAnsi="Verdana"/>
        <w:b/>
        <w:color w:val="005295"/>
        <w:sz w:val="24"/>
        <w:szCs w:val="27"/>
      </w:rPr>
      <w:t xml:space="preserve">Documents Required </w:t>
    </w:r>
    <w:r w:rsidR="00CA0C2A" w:rsidRPr="003D4747">
      <w:rPr>
        <w:rFonts w:ascii="Verdana" w:hAnsi="Verdana"/>
        <w:b/>
        <w:color w:val="005295"/>
        <w:sz w:val="24"/>
        <w:szCs w:val="27"/>
      </w:rPr>
      <w:t>f</w:t>
    </w:r>
    <w:r w:rsidRPr="003D4747">
      <w:rPr>
        <w:rFonts w:ascii="Verdana" w:hAnsi="Verdana"/>
        <w:b/>
        <w:color w:val="005295"/>
        <w:sz w:val="24"/>
        <w:szCs w:val="27"/>
      </w:rPr>
      <w:t>or Review (2015 Protocol</w:t>
    </w:r>
    <w:r w:rsidRPr="003D4747">
      <w:rPr>
        <w:rFonts w:ascii="Verdana" w:hAnsi="Verdana"/>
        <w:b/>
        <w:color w:val="005295"/>
        <w:sz w:val="24"/>
        <w:szCs w:val="19"/>
      </w:rPr>
      <w:t>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47" w:rsidRDefault="003D4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C5F"/>
    <w:multiLevelType w:val="hybridMultilevel"/>
    <w:tmpl w:val="258EFF98"/>
    <w:lvl w:ilvl="0" w:tplc="F77ACD8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383A4E"/>
    <w:multiLevelType w:val="hybridMultilevel"/>
    <w:tmpl w:val="E578F41C"/>
    <w:lvl w:ilvl="0" w:tplc="80BE765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3D"/>
    <w:rsid w:val="00007042"/>
    <w:rsid w:val="0005123F"/>
    <w:rsid w:val="00067E56"/>
    <w:rsid w:val="00125783"/>
    <w:rsid w:val="00161424"/>
    <w:rsid w:val="00167E9A"/>
    <w:rsid w:val="001A7B01"/>
    <w:rsid w:val="001F5E2B"/>
    <w:rsid w:val="00236759"/>
    <w:rsid w:val="00295C61"/>
    <w:rsid w:val="002F4573"/>
    <w:rsid w:val="00337D90"/>
    <w:rsid w:val="003D4747"/>
    <w:rsid w:val="003F2129"/>
    <w:rsid w:val="00401D08"/>
    <w:rsid w:val="00455C66"/>
    <w:rsid w:val="004624CC"/>
    <w:rsid w:val="004905F2"/>
    <w:rsid w:val="004A4D35"/>
    <w:rsid w:val="00564FE6"/>
    <w:rsid w:val="005A066F"/>
    <w:rsid w:val="005B608B"/>
    <w:rsid w:val="006A1B68"/>
    <w:rsid w:val="007B72F5"/>
    <w:rsid w:val="007D4E1D"/>
    <w:rsid w:val="00826D2B"/>
    <w:rsid w:val="0090050F"/>
    <w:rsid w:val="00956C3D"/>
    <w:rsid w:val="009A7905"/>
    <w:rsid w:val="009F6AEB"/>
    <w:rsid w:val="00C32A2B"/>
    <w:rsid w:val="00C343F3"/>
    <w:rsid w:val="00CA0C2A"/>
    <w:rsid w:val="00CD227A"/>
    <w:rsid w:val="00D26CB0"/>
    <w:rsid w:val="00DD34F9"/>
    <w:rsid w:val="00E12B78"/>
    <w:rsid w:val="00E37CF7"/>
    <w:rsid w:val="00E51989"/>
    <w:rsid w:val="00E5246A"/>
    <w:rsid w:val="00E549D3"/>
    <w:rsid w:val="00E83895"/>
    <w:rsid w:val="00ED5F69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6769404-52A7-4C8D-AB83-474547F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4E1D"/>
    <w:pPr>
      <w:spacing w:line="260" w:lineRule="atLeast"/>
    </w:pPr>
    <w:rPr>
      <w:rFonts w:ascii="Source Sans Pro" w:hAnsi="Source Sans Pro"/>
      <w:color w:val="041E48" w:themeColor="accent1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4624CC"/>
    <w:pPr>
      <w:keepNext/>
      <w:keepLines/>
      <w:spacing w:before="480"/>
      <w:outlineLvl w:val="0"/>
    </w:pPr>
    <w:rPr>
      <w:rFonts w:eastAsiaTheme="majorEastAsia" w:cstheme="majorBidi"/>
      <w:b/>
      <w:bCs/>
      <w:color w:val="03153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624C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D08"/>
  </w:style>
  <w:style w:type="paragraph" w:styleId="Footer">
    <w:name w:val="footer"/>
    <w:basedOn w:val="Normal"/>
    <w:link w:val="FooterChar"/>
    <w:uiPriority w:val="99"/>
    <w:unhideWhenUsed/>
    <w:rsid w:val="00E5246A"/>
    <w:pPr>
      <w:tabs>
        <w:tab w:val="left" w:pos="0"/>
      </w:tabs>
      <w:spacing w:line="180" w:lineRule="atLeast"/>
      <w:ind w:left="-1620"/>
    </w:pPr>
    <w:rPr>
      <w:color w:val="3260A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5246A"/>
    <w:rPr>
      <w:rFonts w:ascii="Source Sans Pro" w:hAnsi="Source Sans Pro"/>
      <w:color w:val="3260A7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D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0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624CC"/>
    <w:rPr>
      <w:rFonts w:ascii="Source Sans Pro" w:eastAsiaTheme="majorEastAsia" w:hAnsi="Source Sans Pro" w:cstheme="majorBidi"/>
      <w:b/>
      <w:bCs/>
      <w:color w:val="031532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4CC"/>
    <w:rPr>
      <w:rFonts w:ascii="Source Sans Pro" w:eastAsiaTheme="majorEastAsia" w:hAnsi="Source Sans Pro" w:cstheme="majorBidi"/>
      <w:b/>
      <w:bCs/>
      <w:color w:val="041E4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4624CC"/>
    <w:pPr>
      <w:pBdr>
        <w:bottom w:val="single" w:sz="8" w:space="4" w:color="041E48" w:themeColor="accent1"/>
      </w:pBdr>
      <w:spacing w:after="300" w:line="240" w:lineRule="auto"/>
      <w:contextualSpacing/>
    </w:pPr>
    <w:rPr>
      <w:rFonts w:eastAsiaTheme="majorEastAsia" w:cstheme="majorBidi"/>
      <w:color w:val="2547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4CC"/>
    <w:rPr>
      <w:rFonts w:ascii="Source Sans Pro" w:eastAsiaTheme="majorEastAsia" w:hAnsi="Source Sans Pro" w:cstheme="majorBidi"/>
      <w:color w:val="25477C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236759"/>
    <w:rPr>
      <w:rFonts w:ascii="Source Sans Pro" w:hAnsi="Source Sans Pro"/>
      <w:b/>
      <w:bCs/>
      <w:i w:val="0"/>
    </w:rPr>
  </w:style>
  <w:style w:type="paragraph" w:customStyle="1" w:styleId="ESCBody">
    <w:name w:val="ESC Body"/>
    <w:basedOn w:val="Normal"/>
    <w:link w:val="ESCBodyChar"/>
    <w:qFormat/>
    <w:rsid w:val="00007042"/>
    <w:rPr>
      <w:rFonts w:ascii="Trebuchet MS" w:hAnsi="Trebuchet MS"/>
      <w:color w:val="auto"/>
    </w:rPr>
  </w:style>
  <w:style w:type="character" w:customStyle="1" w:styleId="ESCBodyChar">
    <w:name w:val="ESC Body Char"/>
    <w:basedOn w:val="DefaultParagraphFont"/>
    <w:link w:val="ESCBody"/>
    <w:rsid w:val="00007042"/>
    <w:rPr>
      <w:rFonts w:ascii="Trebuchet MS" w:hAnsi="Trebuchet MS"/>
      <w:sz w:val="22"/>
    </w:rPr>
  </w:style>
  <w:style w:type="paragraph" w:customStyle="1" w:styleId="FAPPPolicySub-Para">
    <w:name w:val="FAPP_Policy Sub-Para"/>
    <w:basedOn w:val="Normal"/>
    <w:rsid w:val="00E37CF7"/>
    <w:pPr>
      <w:widowControl w:val="0"/>
      <w:tabs>
        <w:tab w:val="left" w:pos="-1440"/>
        <w:tab w:val="left" w:pos="2160"/>
      </w:tabs>
      <w:autoSpaceDE w:val="0"/>
      <w:autoSpaceDN w:val="0"/>
      <w:adjustRightInd w:val="0"/>
      <w:spacing w:line="240" w:lineRule="auto"/>
      <w:ind w:left="2160" w:hanging="720"/>
    </w:pPr>
    <w:rPr>
      <w:rFonts w:ascii="Arial" w:eastAsia="Times New Roman" w:hAnsi="Arial" w:cs="Arial"/>
      <w:color w:val="auto"/>
      <w:szCs w:val="20"/>
      <w:lang w:val="en-GB"/>
    </w:rPr>
  </w:style>
  <w:style w:type="table" w:styleId="TableGrid">
    <w:name w:val="Table Grid"/>
    <w:basedOn w:val="TableNormal"/>
    <w:uiPriority w:val="59"/>
    <w:rsid w:val="00C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%20and%20Communications\Corporate%20Collateral\NEW%20Templates\Letterhead\Letterhead%20-%20Calgary.dotx" TargetMode="External"/></Relationships>
</file>

<file path=word/theme/theme1.xml><?xml version="1.0" encoding="utf-8"?>
<a:theme xmlns:a="http://schemas.openxmlformats.org/drawingml/2006/main" name="Presentation1">
  <a:themeElements>
    <a:clrScheme name="Custom 3">
      <a:dk1>
        <a:sysClr val="windowText" lastClr="000000"/>
      </a:dk1>
      <a:lt1>
        <a:sysClr val="window" lastClr="FFFFFF"/>
      </a:lt1>
      <a:dk2>
        <a:srgbClr val="3260A7"/>
      </a:dk2>
      <a:lt2>
        <a:srgbClr val="F5F019"/>
      </a:lt2>
      <a:accent1>
        <a:srgbClr val="041E48"/>
      </a:accent1>
      <a:accent2>
        <a:srgbClr val="B4B7B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CE526-8BD8-44CD-AE9E-FF7B5393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Calgary</Template>
  <TotalTime>10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WAX Partnership Inc.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Edgar</dc:creator>
  <cp:keywords/>
  <dc:description/>
  <cp:lastModifiedBy>Amy Edgar</cp:lastModifiedBy>
  <cp:revision>2</cp:revision>
  <cp:lastPrinted>2017-09-22T21:01:00Z</cp:lastPrinted>
  <dcterms:created xsi:type="dcterms:W3CDTF">2019-03-11T22:38:00Z</dcterms:created>
  <dcterms:modified xsi:type="dcterms:W3CDTF">2019-03-13T17:37:00Z</dcterms:modified>
</cp:coreProperties>
</file>